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54C" w:rsidRPr="00FB71AD" w:rsidRDefault="00FA19EA">
      <w:pPr>
        <w:rPr>
          <w:b/>
          <w:sz w:val="24"/>
        </w:rPr>
      </w:pPr>
      <w:r>
        <w:rPr>
          <w:rFonts w:cstheme="minorHAnsi"/>
          <w:b/>
          <w:sz w:val="24"/>
          <w:szCs w:val="28"/>
        </w:rPr>
        <w:t>Osgood-</w:t>
      </w:r>
      <w:proofErr w:type="spellStart"/>
      <w:r>
        <w:rPr>
          <w:rFonts w:cstheme="minorHAnsi"/>
          <w:b/>
          <w:sz w:val="24"/>
          <w:szCs w:val="28"/>
        </w:rPr>
        <w:t>Schlatter</w:t>
      </w:r>
      <w:proofErr w:type="spellEnd"/>
      <w:r>
        <w:rPr>
          <w:rFonts w:cstheme="minorHAnsi"/>
          <w:b/>
          <w:sz w:val="24"/>
          <w:szCs w:val="28"/>
        </w:rPr>
        <w:t xml:space="preserve"> Disease (OS)</w:t>
      </w:r>
    </w:p>
    <w:p w:rsidR="0053754C" w:rsidRDefault="0053754C">
      <w:pPr>
        <w:rPr>
          <w:b/>
          <w:sz w:val="24"/>
        </w:rPr>
      </w:pPr>
      <w:r w:rsidRPr="000849B0">
        <w:rPr>
          <w:b/>
          <w:sz w:val="24"/>
        </w:rPr>
        <w:t>Summary:</w:t>
      </w:r>
    </w:p>
    <w:p w:rsidR="00FA19EA" w:rsidRDefault="00FA19EA">
      <w:pPr>
        <w:rPr>
          <w:rFonts w:cstheme="minorHAnsi"/>
          <w:sz w:val="24"/>
          <w:szCs w:val="28"/>
        </w:rPr>
      </w:pPr>
      <w:r>
        <w:rPr>
          <w:rFonts w:cstheme="minorHAnsi"/>
          <w:sz w:val="24"/>
          <w:szCs w:val="28"/>
        </w:rPr>
        <w:t>OS is a common cause of knee pain in growing adolescents. It is an inflammation of the area just bel</w:t>
      </w:r>
      <w:r w:rsidR="006844C0">
        <w:rPr>
          <w:rFonts w:cstheme="minorHAnsi"/>
          <w:sz w:val="24"/>
          <w:szCs w:val="28"/>
        </w:rPr>
        <w:t>ow the knee where the tendon fro</w:t>
      </w:r>
      <w:r>
        <w:rPr>
          <w:rFonts w:cstheme="minorHAnsi"/>
          <w:sz w:val="24"/>
          <w:szCs w:val="28"/>
        </w:rPr>
        <w:t>m the kneecap attaches to the shinbone. It most often occurs during growth spurts and children who participate in athletics (running and jumping) are more at risk. Most symptoms disappear around ages 14 – 18.</w:t>
      </w:r>
    </w:p>
    <w:p w:rsidR="0053754C" w:rsidRDefault="0053754C">
      <w:pPr>
        <w:rPr>
          <w:b/>
          <w:sz w:val="24"/>
        </w:rPr>
      </w:pPr>
      <w:r w:rsidRPr="000849B0">
        <w:rPr>
          <w:b/>
          <w:sz w:val="24"/>
        </w:rPr>
        <w:t>Symptoms:</w:t>
      </w:r>
    </w:p>
    <w:p w:rsidR="00FB71AD" w:rsidRPr="00FA19EA" w:rsidRDefault="00FA19EA" w:rsidP="00FA19EA">
      <w:pPr>
        <w:pStyle w:val="ListParagraph"/>
        <w:numPr>
          <w:ilvl w:val="0"/>
          <w:numId w:val="3"/>
        </w:numPr>
        <w:rPr>
          <w:rFonts w:cstheme="minorHAnsi"/>
          <w:sz w:val="24"/>
          <w:szCs w:val="28"/>
        </w:rPr>
      </w:pPr>
      <w:r w:rsidRPr="00FA19EA">
        <w:rPr>
          <w:rFonts w:cstheme="minorHAnsi"/>
          <w:sz w:val="24"/>
          <w:szCs w:val="28"/>
        </w:rPr>
        <w:t>Knee pain and tenderness at the bottom of the knee</w:t>
      </w:r>
    </w:p>
    <w:p w:rsidR="00FA19EA" w:rsidRPr="00FA19EA" w:rsidRDefault="00FA19EA" w:rsidP="00FA19EA">
      <w:pPr>
        <w:pStyle w:val="ListParagraph"/>
        <w:numPr>
          <w:ilvl w:val="0"/>
          <w:numId w:val="3"/>
        </w:numPr>
        <w:rPr>
          <w:rFonts w:cstheme="minorHAnsi"/>
          <w:sz w:val="24"/>
          <w:szCs w:val="28"/>
        </w:rPr>
      </w:pPr>
      <w:r w:rsidRPr="00FA19EA">
        <w:rPr>
          <w:rFonts w:cstheme="minorHAnsi"/>
          <w:sz w:val="24"/>
          <w:szCs w:val="28"/>
        </w:rPr>
        <w:t>Swelling at the bottom of the knee</w:t>
      </w:r>
    </w:p>
    <w:p w:rsidR="00FA19EA" w:rsidRPr="00FA19EA" w:rsidRDefault="00FA19EA" w:rsidP="00FA19EA">
      <w:pPr>
        <w:pStyle w:val="ListParagraph"/>
        <w:numPr>
          <w:ilvl w:val="0"/>
          <w:numId w:val="3"/>
        </w:numPr>
        <w:rPr>
          <w:b/>
          <w:sz w:val="24"/>
        </w:rPr>
      </w:pPr>
      <w:r w:rsidRPr="00FA19EA">
        <w:rPr>
          <w:rFonts w:cstheme="minorHAnsi"/>
          <w:sz w:val="24"/>
          <w:szCs w:val="28"/>
        </w:rPr>
        <w:t>Tight muscles in the front or back of the thigh</w:t>
      </w:r>
    </w:p>
    <w:p w:rsidR="00DF4063" w:rsidRDefault="00DF4063" w:rsidP="00DF4063">
      <w:pPr>
        <w:rPr>
          <w:b/>
          <w:sz w:val="24"/>
        </w:rPr>
      </w:pPr>
      <w:r w:rsidRPr="000849B0">
        <w:rPr>
          <w:b/>
          <w:sz w:val="24"/>
        </w:rPr>
        <w:t>Strategies:</w:t>
      </w:r>
    </w:p>
    <w:p w:rsidR="00234099" w:rsidRDefault="006844C0" w:rsidP="00234099">
      <w:pPr>
        <w:rPr>
          <w:rFonts w:cstheme="minorHAnsi"/>
          <w:sz w:val="24"/>
          <w:szCs w:val="28"/>
        </w:rPr>
      </w:pPr>
      <w:r>
        <w:rPr>
          <w:rFonts w:cstheme="minorHAnsi"/>
          <w:sz w:val="24"/>
          <w:szCs w:val="28"/>
        </w:rPr>
        <w:t xml:space="preserve">Refer to Staff Advantage for specific guidance. </w:t>
      </w:r>
      <w:r w:rsidR="00234099">
        <w:rPr>
          <w:rFonts w:cstheme="minorHAnsi"/>
          <w:sz w:val="24"/>
          <w:szCs w:val="28"/>
        </w:rPr>
        <w:t xml:space="preserve">It is unlikely to have an impact in college, but if the student is taking part in physical activity: </w:t>
      </w:r>
    </w:p>
    <w:p w:rsidR="006844C0" w:rsidRPr="00234099" w:rsidRDefault="006844C0" w:rsidP="00234099">
      <w:pPr>
        <w:pStyle w:val="ListParagraph"/>
        <w:numPr>
          <w:ilvl w:val="0"/>
          <w:numId w:val="5"/>
        </w:numPr>
        <w:rPr>
          <w:rFonts w:cstheme="minorHAnsi"/>
          <w:sz w:val="24"/>
          <w:szCs w:val="28"/>
        </w:rPr>
      </w:pPr>
      <w:r w:rsidRPr="00234099">
        <w:rPr>
          <w:rFonts w:cstheme="minorHAnsi"/>
          <w:sz w:val="24"/>
          <w:szCs w:val="28"/>
        </w:rPr>
        <w:t>encourage the student to stretch before and after activity</w:t>
      </w:r>
    </w:p>
    <w:p w:rsidR="006844C0" w:rsidRPr="006844C0" w:rsidRDefault="006844C0" w:rsidP="006844C0">
      <w:pPr>
        <w:pStyle w:val="ListParagraph"/>
        <w:numPr>
          <w:ilvl w:val="0"/>
          <w:numId w:val="4"/>
        </w:numPr>
        <w:rPr>
          <w:rFonts w:cstheme="minorHAnsi"/>
          <w:sz w:val="24"/>
          <w:szCs w:val="28"/>
        </w:rPr>
      </w:pPr>
      <w:r w:rsidRPr="006844C0">
        <w:rPr>
          <w:rFonts w:cstheme="minorHAnsi"/>
          <w:sz w:val="24"/>
          <w:szCs w:val="28"/>
        </w:rPr>
        <w:t>encourage the student to wear shock-absorbing insoles</w:t>
      </w:r>
    </w:p>
    <w:p w:rsidR="006844C0" w:rsidRPr="006844C0" w:rsidRDefault="006844C0" w:rsidP="006844C0">
      <w:pPr>
        <w:pStyle w:val="ListParagraph"/>
        <w:numPr>
          <w:ilvl w:val="0"/>
          <w:numId w:val="4"/>
        </w:numPr>
        <w:rPr>
          <w:b/>
          <w:sz w:val="24"/>
        </w:rPr>
      </w:pPr>
      <w:r w:rsidRPr="006844C0">
        <w:rPr>
          <w:rFonts w:cstheme="minorHAnsi"/>
          <w:sz w:val="24"/>
          <w:szCs w:val="28"/>
        </w:rPr>
        <w:t>offer a heating pad for 15 minutes before activity and ice pack for 15 minutes after the activity (available from first-aiders)</w:t>
      </w:r>
    </w:p>
    <w:p w:rsidR="002C305C" w:rsidRDefault="002C305C" w:rsidP="002C305C">
      <w:pPr>
        <w:rPr>
          <w:sz w:val="24"/>
        </w:rPr>
      </w:pPr>
      <w:r w:rsidRPr="000849B0">
        <w:rPr>
          <w:sz w:val="24"/>
        </w:rPr>
        <w:t>For further guidance see below.</w:t>
      </w:r>
      <w:bookmarkStart w:id="0" w:name="_GoBack"/>
      <w:bookmarkEnd w:id="0"/>
    </w:p>
    <w:p w:rsidR="00FE4147" w:rsidRPr="000849B0" w:rsidRDefault="00234099">
      <w:pPr>
        <w:rPr>
          <w:sz w:val="24"/>
        </w:rPr>
      </w:pPr>
      <w:hyperlink r:id="rId5" w:history="1">
        <w:proofErr w:type="spellStart"/>
        <w:r w:rsidR="00FA19EA" w:rsidRPr="00FA19EA">
          <w:rPr>
            <w:rStyle w:val="Hyperlink"/>
            <w:sz w:val="24"/>
          </w:rPr>
          <w:t>OrthoInfo</w:t>
        </w:r>
        <w:proofErr w:type="spellEnd"/>
        <w:r w:rsidR="00FA19EA" w:rsidRPr="00FA19EA">
          <w:rPr>
            <w:rStyle w:val="Hyperlink"/>
            <w:sz w:val="24"/>
          </w:rPr>
          <w:t xml:space="preserve"> guidance</w:t>
        </w:r>
      </w:hyperlink>
    </w:p>
    <w:sectPr w:rsidR="00FE4147" w:rsidRPr="00084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53476"/>
    <w:multiLevelType w:val="hybridMultilevel"/>
    <w:tmpl w:val="9C6A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E0862"/>
    <w:multiLevelType w:val="hybridMultilevel"/>
    <w:tmpl w:val="818A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B2474"/>
    <w:multiLevelType w:val="hybridMultilevel"/>
    <w:tmpl w:val="6D02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C1606"/>
    <w:multiLevelType w:val="hybridMultilevel"/>
    <w:tmpl w:val="0DDC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8F3C58"/>
    <w:multiLevelType w:val="hybridMultilevel"/>
    <w:tmpl w:val="738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47"/>
    <w:rsid w:val="000849B0"/>
    <w:rsid w:val="00234099"/>
    <w:rsid w:val="00296DE4"/>
    <w:rsid w:val="002C305C"/>
    <w:rsid w:val="004312FB"/>
    <w:rsid w:val="0053754C"/>
    <w:rsid w:val="006844C0"/>
    <w:rsid w:val="007F1D36"/>
    <w:rsid w:val="00977605"/>
    <w:rsid w:val="00D87545"/>
    <w:rsid w:val="00DF4063"/>
    <w:rsid w:val="00FA19EA"/>
    <w:rsid w:val="00FB71AD"/>
    <w:rsid w:val="00FE4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49E4"/>
  <w15:chartTrackingRefBased/>
  <w15:docId w15:val="{36601BF3-EEAD-4E56-9B13-ADC144B5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54C"/>
    <w:pPr>
      <w:ind w:left="720"/>
      <w:contextualSpacing/>
    </w:pPr>
  </w:style>
  <w:style w:type="character" w:styleId="Hyperlink">
    <w:name w:val="Hyperlink"/>
    <w:basedOn w:val="DefaultParagraphFont"/>
    <w:uiPriority w:val="99"/>
    <w:unhideWhenUsed/>
    <w:rsid w:val="00DF4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rthoinfo.aaos.org/en/diseases--conditions/osgood-schlatter-disease-knee-p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Rennison</dc:creator>
  <cp:keywords/>
  <dc:description/>
  <cp:lastModifiedBy>Dana Walsh</cp:lastModifiedBy>
  <cp:revision>3</cp:revision>
  <dcterms:created xsi:type="dcterms:W3CDTF">2019-07-02T10:01:00Z</dcterms:created>
  <dcterms:modified xsi:type="dcterms:W3CDTF">2019-07-10T12:27:00Z</dcterms:modified>
</cp:coreProperties>
</file>