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93" w:rsidRPr="00990E93" w:rsidRDefault="00990E93" w:rsidP="00990E93">
      <w:pPr>
        <w:jc w:val="center"/>
        <w:rPr>
          <w:rFonts w:cstheme="minorHAnsi"/>
          <w:b/>
          <w:bCs/>
          <w:sz w:val="28"/>
          <w:szCs w:val="28"/>
        </w:rPr>
      </w:pPr>
      <w:r w:rsidRPr="00990E93">
        <w:rPr>
          <w:rFonts w:cstheme="minorHAnsi"/>
          <w:b/>
          <w:bCs/>
          <w:sz w:val="28"/>
          <w:szCs w:val="28"/>
        </w:rPr>
        <w:t>Urticaria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Summary:</w:t>
      </w:r>
    </w:p>
    <w:p w:rsidR="00990E93" w:rsidRPr="00990E93" w:rsidRDefault="00990E93" w:rsidP="00990E9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Urticaria, which is also known as h</w:t>
      </w:r>
      <w:r w:rsidRPr="00990E93">
        <w:rPr>
          <w:rFonts w:cstheme="minorHAnsi"/>
          <w:sz w:val="24"/>
          <w:szCs w:val="28"/>
        </w:rPr>
        <w:t>ives</w:t>
      </w:r>
      <w:r>
        <w:rPr>
          <w:rFonts w:cstheme="minorHAnsi"/>
          <w:sz w:val="24"/>
          <w:szCs w:val="28"/>
        </w:rPr>
        <w:t>,</w:t>
      </w:r>
      <w:r w:rsidRPr="00990E93">
        <w:rPr>
          <w:rFonts w:cstheme="minorHAnsi"/>
          <w:sz w:val="24"/>
          <w:szCs w:val="28"/>
        </w:rPr>
        <w:t xml:space="preserve"> occur</w:t>
      </w:r>
      <w:r>
        <w:rPr>
          <w:rFonts w:cstheme="minorHAnsi"/>
          <w:sz w:val="24"/>
          <w:szCs w:val="28"/>
        </w:rPr>
        <w:t>s</w:t>
      </w:r>
      <w:r w:rsidRPr="00990E93">
        <w:rPr>
          <w:rFonts w:cstheme="minorHAnsi"/>
          <w:sz w:val="24"/>
          <w:szCs w:val="28"/>
        </w:rPr>
        <w:t xml:space="preserve"> when something causes high levels of histamine and other chemicals to be released in the skin. This is known as a trigger.</w:t>
      </w:r>
    </w:p>
    <w:p w:rsidR="00990E93" w:rsidRPr="00990E93" w:rsidRDefault="00990E93" w:rsidP="004F21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90E93">
        <w:rPr>
          <w:rFonts w:cstheme="minorHAnsi"/>
          <w:sz w:val="24"/>
          <w:szCs w:val="28"/>
        </w:rPr>
        <w:t>Triggers can include:</w:t>
      </w:r>
      <w:r w:rsidRPr="00990E93">
        <w:rPr>
          <w:rFonts w:cstheme="minorHAnsi"/>
          <w:sz w:val="24"/>
          <w:szCs w:val="28"/>
        </w:rPr>
        <w:t xml:space="preserve"> </w:t>
      </w:r>
      <w:r w:rsidRPr="00990E93">
        <w:rPr>
          <w:rFonts w:cstheme="minorHAnsi"/>
          <w:sz w:val="24"/>
          <w:szCs w:val="28"/>
        </w:rPr>
        <w:t>food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pollen and plants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insect bites and stings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chemicals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latex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dust mites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heat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sunlight, exercise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water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medicines</w:t>
      </w:r>
      <w:r w:rsidRPr="00990E93">
        <w:rPr>
          <w:rFonts w:cstheme="minorHAnsi"/>
          <w:sz w:val="24"/>
          <w:szCs w:val="28"/>
        </w:rPr>
        <w:t xml:space="preserve">, </w:t>
      </w:r>
      <w:r w:rsidRPr="00990E93">
        <w:rPr>
          <w:rFonts w:cstheme="minorHAnsi"/>
          <w:sz w:val="24"/>
          <w:szCs w:val="28"/>
        </w:rPr>
        <w:t>infections</w:t>
      </w:r>
      <w:r w:rsidRPr="00990E93">
        <w:rPr>
          <w:rFonts w:cstheme="minorHAnsi"/>
          <w:sz w:val="24"/>
          <w:szCs w:val="28"/>
        </w:rPr>
        <w:t xml:space="preserve"> and emotional</w:t>
      </w:r>
      <w:r w:rsidR="00BB1954">
        <w:rPr>
          <w:rFonts w:cstheme="minorHAnsi"/>
          <w:sz w:val="24"/>
          <w:szCs w:val="28"/>
        </w:rPr>
        <w:t xml:space="preserve"> </w:t>
      </w:r>
      <w:r w:rsidRPr="00990E93">
        <w:rPr>
          <w:rFonts w:cstheme="minorHAnsi"/>
          <w:sz w:val="24"/>
          <w:szCs w:val="28"/>
        </w:rPr>
        <w:t>stress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Symptoms:</w:t>
      </w:r>
    </w:p>
    <w:p w:rsidR="00990E93" w:rsidRPr="00990E93" w:rsidRDefault="00990E93" w:rsidP="00990E9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90E93">
        <w:rPr>
          <w:rFonts w:cstheme="minorHAnsi"/>
          <w:sz w:val="24"/>
          <w:szCs w:val="28"/>
        </w:rPr>
        <w:t>A raised, itchy rash that appears on the skin. It may appear on one part of the body or be spread across large areas. </w:t>
      </w:r>
    </w:p>
    <w:p w:rsidR="00990E93" w:rsidRPr="00990E93" w:rsidRDefault="00990E93" w:rsidP="00990E9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90E93">
        <w:rPr>
          <w:rFonts w:cstheme="minorHAnsi"/>
          <w:sz w:val="24"/>
          <w:szCs w:val="28"/>
        </w:rPr>
        <w:t>The rash is usually very itchy and ranges in size from a few millimetres to the size of a hand.</w:t>
      </w:r>
    </w:p>
    <w:p w:rsidR="00990E93" w:rsidRPr="00990E93" w:rsidRDefault="00990E93" w:rsidP="00990E9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990E93">
        <w:rPr>
          <w:rFonts w:cstheme="minorHAnsi"/>
          <w:sz w:val="24"/>
          <w:szCs w:val="28"/>
        </w:rPr>
        <w:t>Although the affected area may change in appearance within 24 hours, the rash usually settles within a few days.</w:t>
      </w:r>
    </w:p>
    <w:p w:rsidR="00DF4063" w:rsidRDefault="00DF4063" w:rsidP="00DF4063">
      <w:pPr>
        <w:rPr>
          <w:b/>
          <w:sz w:val="24"/>
        </w:rPr>
      </w:pPr>
      <w:r w:rsidRPr="000849B0">
        <w:rPr>
          <w:b/>
          <w:sz w:val="24"/>
        </w:rPr>
        <w:t>Strategies:</w:t>
      </w:r>
    </w:p>
    <w:p w:rsidR="00FB71AD" w:rsidRDefault="00990E93" w:rsidP="00DF4063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The condition is unlikely to have a </w:t>
      </w:r>
      <w:r w:rsidR="00BB1954">
        <w:rPr>
          <w:rFonts w:cstheme="minorHAnsi"/>
          <w:sz w:val="24"/>
          <w:szCs w:val="28"/>
        </w:rPr>
        <w:t>direct impact on learning. T</w:t>
      </w:r>
      <w:r>
        <w:rPr>
          <w:rFonts w:cstheme="minorHAnsi"/>
          <w:sz w:val="24"/>
          <w:szCs w:val="28"/>
        </w:rPr>
        <w:t xml:space="preserve">hose with Urticaria may </w:t>
      </w:r>
      <w:r w:rsidR="00BB1954">
        <w:rPr>
          <w:rFonts w:cstheme="minorHAnsi"/>
          <w:sz w:val="24"/>
          <w:szCs w:val="28"/>
        </w:rPr>
        <w:t xml:space="preserve">take </w:t>
      </w:r>
      <w:r w:rsidR="00BB1954" w:rsidRPr="00BB1954">
        <w:rPr>
          <w:rFonts w:cstheme="minorHAnsi"/>
          <w:sz w:val="24"/>
          <w:szCs w:val="28"/>
        </w:rPr>
        <w:t>corticosteroids, menthol cream or stronger antihistamines</w:t>
      </w:r>
      <w:r w:rsidR="00BB1954">
        <w:rPr>
          <w:rFonts w:cstheme="minorHAnsi"/>
          <w:sz w:val="24"/>
          <w:szCs w:val="28"/>
        </w:rPr>
        <w:t>.</w:t>
      </w:r>
    </w:p>
    <w:p w:rsidR="00BB1954" w:rsidRPr="000849B0" w:rsidRDefault="00BB1954" w:rsidP="00DF4063">
      <w:pPr>
        <w:rPr>
          <w:b/>
          <w:sz w:val="24"/>
        </w:rPr>
      </w:pPr>
      <w:r>
        <w:rPr>
          <w:rFonts w:cstheme="minorHAnsi"/>
          <w:sz w:val="24"/>
          <w:szCs w:val="28"/>
        </w:rPr>
        <w:t>Very rarely,</w:t>
      </w:r>
      <w:bookmarkStart w:id="0" w:name="_GoBack"/>
      <w:bookmarkEnd w:id="0"/>
      <w:r>
        <w:rPr>
          <w:rFonts w:cstheme="minorHAnsi"/>
          <w:sz w:val="24"/>
          <w:szCs w:val="28"/>
        </w:rPr>
        <w:t xml:space="preserve"> rashes in</w:t>
      </w:r>
      <w:r w:rsidRPr="00BB1954">
        <w:rPr>
          <w:rFonts w:cstheme="minorHAnsi"/>
          <w:sz w:val="24"/>
          <w:szCs w:val="28"/>
        </w:rPr>
        <w:t xml:space="preserve"> the throat, tongue, or lungs can block the airways, causing difficulty breathing. This may become life threatening.</w:t>
      </w:r>
      <w:r>
        <w:rPr>
          <w:rFonts w:cstheme="minorHAnsi"/>
          <w:sz w:val="24"/>
          <w:szCs w:val="28"/>
        </w:rPr>
        <w:t xml:space="preserve"> Check Cedar or the student’s individual Medical Management Plan for guidance on what to do.</w:t>
      </w:r>
    </w:p>
    <w:p w:rsidR="002C305C" w:rsidRDefault="002C305C" w:rsidP="002C305C">
      <w:pPr>
        <w:rPr>
          <w:sz w:val="24"/>
        </w:rPr>
      </w:pPr>
      <w:r w:rsidRPr="000849B0">
        <w:rPr>
          <w:sz w:val="24"/>
        </w:rPr>
        <w:t>For further guidance see below.</w:t>
      </w:r>
    </w:p>
    <w:p w:rsidR="00FB71AD" w:rsidRDefault="00BB1954" w:rsidP="002C305C">
      <w:pPr>
        <w:rPr>
          <w:sz w:val="24"/>
        </w:rPr>
      </w:pPr>
      <w:hyperlink r:id="rId5" w:history="1">
        <w:r w:rsidRPr="00BB1954">
          <w:rPr>
            <w:rStyle w:val="Hyperlink"/>
            <w:sz w:val="24"/>
          </w:rPr>
          <w:t>NHS Website</w:t>
        </w:r>
      </w:hyperlink>
    </w:p>
    <w:p w:rsidR="00BB1954" w:rsidRPr="000849B0" w:rsidRDefault="00BB1954" w:rsidP="002C305C">
      <w:pPr>
        <w:rPr>
          <w:sz w:val="24"/>
        </w:rPr>
      </w:pPr>
      <w:hyperlink r:id="rId6" w:history="1">
        <w:r w:rsidRPr="00BB1954">
          <w:rPr>
            <w:rStyle w:val="Hyperlink"/>
            <w:sz w:val="24"/>
          </w:rPr>
          <w:t>NHS Inform Scotland</w:t>
        </w:r>
      </w:hyperlink>
    </w:p>
    <w:p w:rsidR="00FE4147" w:rsidRPr="000849B0" w:rsidRDefault="00FE4147">
      <w:pPr>
        <w:rPr>
          <w:sz w:val="24"/>
        </w:rPr>
      </w:pPr>
    </w:p>
    <w:sectPr w:rsidR="00FE4147" w:rsidRPr="0008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474"/>
    <w:multiLevelType w:val="hybridMultilevel"/>
    <w:tmpl w:val="6D0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26EA3"/>
    <w:multiLevelType w:val="hybridMultilevel"/>
    <w:tmpl w:val="89B0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F3C58"/>
    <w:multiLevelType w:val="hybridMultilevel"/>
    <w:tmpl w:val="738E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7"/>
    <w:rsid w:val="000849B0"/>
    <w:rsid w:val="00296DE4"/>
    <w:rsid w:val="002C305C"/>
    <w:rsid w:val="004312FB"/>
    <w:rsid w:val="0053754C"/>
    <w:rsid w:val="007F1D36"/>
    <w:rsid w:val="00977605"/>
    <w:rsid w:val="00990E93"/>
    <w:rsid w:val="009C37A6"/>
    <w:rsid w:val="00BB1954"/>
    <w:rsid w:val="00D87545"/>
    <w:rsid w:val="00DF4063"/>
    <w:rsid w:val="00FB71A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BB24"/>
  <w15:chartTrackingRefBased/>
  <w15:docId w15:val="{36601BF3-EEAD-4E56-9B13-ADC144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inform.scot/illnesses-and-conditions/skin-hair-and-nails/urticaria-hives" TargetMode="External"/><Relationship Id="rId5" Type="http://schemas.openxmlformats.org/officeDocument/2006/relationships/hyperlink" Target="https://www.nhs.uk/conditions/hi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Nigel Rennison</cp:lastModifiedBy>
  <cp:revision>3</cp:revision>
  <dcterms:created xsi:type="dcterms:W3CDTF">2019-08-28T10:04:00Z</dcterms:created>
  <dcterms:modified xsi:type="dcterms:W3CDTF">2019-08-28T10:20:00Z</dcterms:modified>
</cp:coreProperties>
</file>