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2D" w:rsidRDefault="0008313E">
      <w:bookmarkStart w:id="0" w:name="_GoBack"/>
      <w:r>
        <w:t>Inclusive Learning and Careers Advice/Guidance Team</w:t>
      </w:r>
    </w:p>
    <w:p w:rsidR="0008313E" w:rsidRDefault="0008313E"/>
    <w:p w:rsidR="0008313E" w:rsidRDefault="0008313E">
      <w:r>
        <w:t>Any student with an Education, Care and Health Plan (ECHP) is referred to Careers for an individual appointment. This needs to be completed before the student has an annual review with IL in February. Part</w:t>
      </w:r>
      <w:r w:rsidR="00F57701">
        <w:t>s of the ECHP refer</w:t>
      </w:r>
      <w:r>
        <w:t xml:space="preserve"> to </w:t>
      </w:r>
      <w:r w:rsidR="00F57701">
        <w:t>Independent Living and Work</w:t>
      </w:r>
      <w:r>
        <w:t xml:space="preserve"> Experience and the outcomes need to be recorded as part of the review. </w:t>
      </w:r>
    </w:p>
    <w:p w:rsidR="0008313E" w:rsidRDefault="0008313E">
      <w:r>
        <w:t xml:space="preserve">Any other student with an IL flag can access Careers support as required and would also be able to receive support from IL in areas such as UCAS personal statements, CVs etc. </w:t>
      </w:r>
    </w:p>
    <w:p w:rsidR="0008313E" w:rsidRDefault="0008313E">
      <w:r>
        <w:t xml:space="preserve">In terms of work experience, data is shared so that any placements take account of students’ individual needs. </w:t>
      </w:r>
      <w:bookmarkEnd w:id="0"/>
    </w:p>
    <w:sectPr w:rsidR="00083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3E"/>
    <w:rsid w:val="0008313E"/>
    <w:rsid w:val="0052582D"/>
    <w:rsid w:val="00920211"/>
    <w:rsid w:val="00F5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B9D8F-6BD8-45D5-98FF-E328A3E5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Valentine</dc:creator>
  <cp:keywords/>
  <dc:description/>
  <cp:lastModifiedBy>Janet Valentine</cp:lastModifiedBy>
  <cp:revision>2</cp:revision>
  <dcterms:created xsi:type="dcterms:W3CDTF">2019-09-05T10:19:00Z</dcterms:created>
  <dcterms:modified xsi:type="dcterms:W3CDTF">2019-09-05T10:19:00Z</dcterms:modified>
</cp:coreProperties>
</file>