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7F" w:rsidRPr="0043317F" w:rsidRDefault="0043317F" w:rsidP="00E863EE">
      <w:pPr>
        <w:rPr>
          <w:rFonts w:ascii="Arial" w:hAnsi="Arial" w:cs="Arial"/>
          <w:b/>
          <w:bCs/>
          <w:sz w:val="24"/>
          <w:szCs w:val="24"/>
        </w:rPr>
      </w:pPr>
      <w:r>
        <w:rPr>
          <w:rFonts w:ascii="Arial" w:hAnsi="Arial" w:cs="Arial"/>
          <w:b/>
          <w:bCs/>
          <w:sz w:val="24"/>
          <w:szCs w:val="24"/>
        </w:rPr>
        <w:t>Epilepsy</w:t>
      </w:r>
    </w:p>
    <w:p w:rsidR="0010272E" w:rsidRDefault="0010272E" w:rsidP="00E863EE">
      <w:pPr>
        <w:rPr>
          <w:rFonts w:ascii="Arial" w:hAnsi="Arial" w:cs="Arial"/>
          <w:b/>
          <w:bCs/>
          <w:sz w:val="24"/>
          <w:szCs w:val="24"/>
        </w:rPr>
      </w:pPr>
      <w:r>
        <w:rPr>
          <w:rFonts w:ascii="Arial" w:hAnsi="Arial" w:cs="Arial"/>
          <w:b/>
          <w:bCs/>
          <w:sz w:val="24"/>
          <w:szCs w:val="24"/>
        </w:rPr>
        <w:t>Summary</w:t>
      </w:r>
    </w:p>
    <w:p w:rsidR="00E863EE" w:rsidRPr="0010272E" w:rsidRDefault="00E863EE" w:rsidP="00E863EE">
      <w:pPr>
        <w:rPr>
          <w:rFonts w:ascii="Arial" w:hAnsi="Arial" w:cs="Arial"/>
          <w:bCs/>
        </w:rPr>
      </w:pPr>
      <w:r w:rsidRPr="0010272E">
        <w:rPr>
          <w:rFonts w:ascii="Arial" w:hAnsi="Arial" w:cs="Arial"/>
          <w:b/>
          <w:bCs/>
        </w:rPr>
        <w:t xml:space="preserve">Myoclonic </w:t>
      </w:r>
      <w:r w:rsidRPr="0010272E">
        <w:rPr>
          <w:rFonts w:ascii="Arial" w:hAnsi="Arial" w:cs="Arial"/>
          <w:bCs/>
        </w:rPr>
        <w:t>means ‘muscle jerk’. Muscle jerks are not always due to epilepsy (for example, some people have them as they fall asleep). Myoclonic seizures are brief but can happen in clusters (many happening close together in time) and often happen shortly after waking.</w:t>
      </w:r>
    </w:p>
    <w:p w:rsidR="00E863EE" w:rsidRPr="00DA51BB" w:rsidRDefault="00E863EE" w:rsidP="00E863EE">
      <w:pPr>
        <w:rPr>
          <w:rFonts w:ascii="Arial" w:hAnsi="Arial" w:cs="Arial"/>
          <w:bCs/>
        </w:rPr>
      </w:pPr>
      <w:r w:rsidRPr="0010272E">
        <w:rPr>
          <w:rFonts w:ascii="Arial" w:hAnsi="Arial" w:cs="Arial"/>
          <w:bCs/>
        </w:rPr>
        <w:t xml:space="preserve">In myoclonic seizures the person is conscious, but they are classified as generalised seizures. This is because the person is likely to have other seizures (such as tonic </w:t>
      </w:r>
      <w:proofErr w:type="spellStart"/>
      <w:r w:rsidRPr="0010272E">
        <w:rPr>
          <w:rFonts w:ascii="Arial" w:hAnsi="Arial" w:cs="Arial"/>
          <w:bCs/>
        </w:rPr>
        <w:t>clonic</w:t>
      </w:r>
      <w:proofErr w:type="spellEnd"/>
      <w:r w:rsidRPr="0010272E">
        <w:rPr>
          <w:rFonts w:ascii="Arial" w:hAnsi="Arial" w:cs="Arial"/>
          <w:bCs/>
        </w:rPr>
        <w:t xml:space="preserve"> seizures) as well as myoclonic seizures. </w:t>
      </w:r>
      <w:bookmarkStart w:id="0" w:name="_GoBack"/>
      <w:bookmarkEnd w:id="0"/>
    </w:p>
    <w:p w:rsidR="0010272E" w:rsidRPr="0043317F" w:rsidRDefault="0010272E" w:rsidP="00E863EE">
      <w:pPr>
        <w:rPr>
          <w:rFonts w:ascii="Arial" w:hAnsi="Arial" w:cs="Arial"/>
          <w:b/>
          <w:bCs/>
          <w:sz w:val="24"/>
          <w:szCs w:val="24"/>
        </w:rPr>
      </w:pPr>
      <w:r>
        <w:rPr>
          <w:rFonts w:ascii="Arial" w:hAnsi="Arial" w:cs="Arial"/>
          <w:b/>
          <w:bCs/>
          <w:sz w:val="24"/>
          <w:szCs w:val="24"/>
        </w:rPr>
        <w:t>Symptoms</w:t>
      </w:r>
    </w:p>
    <w:p w:rsidR="00E863EE" w:rsidRPr="0010272E" w:rsidRDefault="003B31C6" w:rsidP="00E863EE">
      <w:pPr>
        <w:rPr>
          <w:rFonts w:ascii="Arial" w:hAnsi="Arial" w:cs="Arial"/>
          <w:b/>
          <w:bCs/>
        </w:rPr>
      </w:pPr>
      <w:r>
        <w:rPr>
          <w:rFonts w:ascii="Arial" w:hAnsi="Arial" w:cs="Arial"/>
          <w:b/>
          <w:bCs/>
        </w:rPr>
        <w:t>T</w:t>
      </w:r>
      <w:r w:rsidR="00E863EE" w:rsidRPr="0010272E">
        <w:rPr>
          <w:rFonts w:ascii="Arial" w:hAnsi="Arial" w:cs="Arial"/>
          <w:b/>
          <w:bCs/>
        </w:rPr>
        <w:t xml:space="preserve">onic </w:t>
      </w:r>
      <w:proofErr w:type="spellStart"/>
      <w:r w:rsidR="00E863EE" w:rsidRPr="0010272E">
        <w:rPr>
          <w:rFonts w:ascii="Arial" w:hAnsi="Arial" w:cs="Arial"/>
          <w:b/>
          <w:bCs/>
        </w:rPr>
        <w:t>clonic</w:t>
      </w:r>
      <w:proofErr w:type="spellEnd"/>
      <w:r w:rsidR="00E863EE" w:rsidRPr="0010272E">
        <w:rPr>
          <w:rFonts w:ascii="Arial" w:hAnsi="Arial" w:cs="Arial"/>
          <w:b/>
          <w:bCs/>
        </w:rPr>
        <w:t xml:space="preserve"> seizures (previously called grand mal)</w:t>
      </w:r>
    </w:p>
    <w:p w:rsidR="00E863EE" w:rsidRPr="0010272E" w:rsidRDefault="00E863EE" w:rsidP="00E863EE">
      <w:pPr>
        <w:rPr>
          <w:rFonts w:ascii="Arial" w:hAnsi="Arial" w:cs="Arial"/>
        </w:rPr>
      </w:pPr>
      <w:r w:rsidRPr="0010272E">
        <w:rPr>
          <w:rFonts w:ascii="Arial" w:hAnsi="Arial" w:cs="Arial"/>
        </w:rPr>
        <w:t>These are the seizures most people think of as epilepsy.</w:t>
      </w:r>
    </w:p>
    <w:p w:rsidR="00E863EE" w:rsidRPr="0010272E" w:rsidRDefault="00E863EE" w:rsidP="00E863EE">
      <w:pPr>
        <w:rPr>
          <w:rFonts w:ascii="Arial" w:hAnsi="Arial" w:cs="Arial"/>
        </w:rPr>
      </w:pPr>
      <w:r w:rsidRPr="0010272E">
        <w:rPr>
          <w:rFonts w:ascii="Arial" w:hAnsi="Arial" w:cs="Arial"/>
        </w:rPr>
        <w:t>At the start of the seizure:</w:t>
      </w:r>
    </w:p>
    <w:p w:rsidR="00E863EE" w:rsidRPr="0010272E" w:rsidRDefault="00E863EE" w:rsidP="00E863EE">
      <w:pPr>
        <w:numPr>
          <w:ilvl w:val="0"/>
          <w:numId w:val="1"/>
        </w:numPr>
        <w:rPr>
          <w:rFonts w:ascii="Arial" w:hAnsi="Arial" w:cs="Arial"/>
        </w:rPr>
      </w:pPr>
      <w:r w:rsidRPr="0010272E">
        <w:rPr>
          <w:rFonts w:ascii="Arial" w:hAnsi="Arial" w:cs="Arial"/>
        </w:rPr>
        <w:t>the person becomes unconscious</w:t>
      </w:r>
    </w:p>
    <w:p w:rsidR="00E863EE" w:rsidRPr="0010272E" w:rsidRDefault="00E863EE" w:rsidP="00E863EE">
      <w:pPr>
        <w:numPr>
          <w:ilvl w:val="0"/>
          <w:numId w:val="1"/>
        </w:numPr>
        <w:rPr>
          <w:rFonts w:ascii="Arial" w:hAnsi="Arial" w:cs="Arial"/>
        </w:rPr>
      </w:pPr>
      <w:r w:rsidRPr="0010272E">
        <w:rPr>
          <w:rFonts w:ascii="Arial" w:hAnsi="Arial" w:cs="Arial"/>
        </w:rPr>
        <w:t>their body goes stiff and if they are standing up they usually fall backwards</w:t>
      </w:r>
    </w:p>
    <w:p w:rsidR="00E863EE" w:rsidRPr="0010272E" w:rsidRDefault="00E863EE" w:rsidP="00E863EE">
      <w:pPr>
        <w:numPr>
          <w:ilvl w:val="0"/>
          <w:numId w:val="1"/>
        </w:numPr>
        <w:rPr>
          <w:rFonts w:ascii="Arial" w:hAnsi="Arial" w:cs="Arial"/>
        </w:rPr>
      </w:pPr>
      <w:r w:rsidRPr="0010272E">
        <w:rPr>
          <w:rFonts w:ascii="Arial" w:hAnsi="Arial" w:cs="Arial"/>
        </w:rPr>
        <w:t>they may cry out</w:t>
      </w:r>
    </w:p>
    <w:p w:rsidR="00E863EE" w:rsidRPr="0010272E" w:rsidRDefault="00E863EE" w:rsidP="00E863EE">
      <w:pPr>
        <w:numPr>
          <w:ilvl w:val="0"/>
          <w:numId w:val="1"/>
        </w:numPr>
        <w:rPr>
          <w:rFonts w:ascii="Arial" w:hAnsi="Arial" w:cs="Arial"/>
        </w:rPr>
      </w:pPr>
      <w:r w:rsidRPr="0010272E">
        <w:rPr>
          <w:rFonts w:ascii="Arial" w:hAnsi="Arial" w:cs="Arial"/>
        </w:rPr>
        <w:t>they may bite their tongue or cheek.</w:t>
      </w:r>
    </w:p>
    <w:p w:rsidR="00E863EE" w:rsidRPr="0010272E" w:rsidRDefault="00E863EE" w:rsidP="00E863EE">
      <w:pPr>
        <w:rPr>
          <w:rFonts w:ascii="Arial" w:hAnsi="Arial" w:cs="Arial"/>
        </w:rPr>
      </w:pPr>
      <w:r w:rsidRPr="0010272E">
        <w:rPr>
          <w:rFonts w:ascii="Arial" w:hAnsi="Arial" w:cs="Arial"/>
        </w:rPr>
        <w:t>During the seizure:</w:t>
      </w:r>
    </w:p>
    <w:p w:rsidR="00E863EE" w:rsidRPr="0010272E" w:rsidRDefault="00E863EE" w:rsidP="00E863EE">
      <w:pPr>
        <w:numPr>
          <w:ilvl w:val="0"/>
          <w:numId w:val="2"/>
        </w:numPr>
        <w:rPr>
          <w:rFonts w:ascii="Arial" w:hAnsi="Arial" w:cs="Arial"/>
        </w:rPr>
      </w:pPr>
      <w:r w:rsidRPr="0010272E">
        <w:rPr>
          <w:rFonts w:ascii="Arial" w:hAnsi="Arial" w:cs="Arial"/>
        </w:rPr>
        <w:t>they jerk and shake (convulse) as their muscles relax and tighten rhythmically</w:t>
      </w:r>
    </w:p>
    <w:p w:rsidR="00E863EE" w:rsidRPr="0010272E" w:rsidRDefault="00E863EE" w:rsidP="00E863EE">
      <w:pPr>
        <w:numPr>
          <w:ilvl w:val="0"/>
          <w:numId w:val="2"/>
        </w:numPr>
        <w:rPr>
          <w:rFonts w:ascii="Arial" w:hAnsi="Arial" w:cs="Arial"/>
        </w:rPr>
      </w:pPr>
      <w:r w:rsidRPr="0010272E">
        <w:rPr>
          <w:rFonts w:ascii="Arial" w:hAnsi="Arial" w:cs="Arial"/>
        </w:rPr>
        <w:t>their breathing might be affected and become difficult or sound noisy</w:t>
      </w:r>
    </w:p>
    <w:p w:rsidR="00E863EE" w:rsidRPr="0010272E" w:rsidRDefault="00E863EE" w:rsidP="00E863EE">
      <w:pPr>
        <w:numPr>
          <w:ilvl w:val="0"/>
          <w:numId w:val="2"/>
        </w:numPr>
        <w:rPr>
          <w:rFonts w:ascii="Arial" w:hAnsi="Arial" w:cs="Arial"/>
        </w:rPr>
      </w:pPr>
      <w:r w:rsidRPr="0010272E">
        <w:rPr>
          <w:rFonts w:ascii="Arial" w:hAnsi="Arial" w:cs="Arial"/>
        </w:rPr>
        <w:t>their skin may change colour and become very pale or bluish</w:t>
      </w:r>
    </w:p>
    <w:p w:rsidR="00E863EE" w:rsidRPr="0010272E" w:rsidRDefault="00E863EE" w:rsidP="00E863EE">
      <w:pPr>
        <w:numPr>
          <w:ilvl w:val="0"/>
          <w:numId w:val="2"/>
        </w:numPr>
        <w:rPr>
          <w:rFonts w:ascii="Arial" w:hAnsi="Arial" w:cs="Arial"/>
        </w:rPr>
      </w:pPr>
      <w:r w:rsidRPr="0010272E">
        <w:rPr>
          <w:rFonts w:ascii="Arial" w:hAnsi="Arial" w:cs="Arial"/>
        </w:rPr>
        <w:t>they may wet themselves.</w:t>
      </w:r>
    </w:p>
    <w:p w:rsidR="00E863EE" w:rsidRPr="0010272E" w:rsidRDefault="00E863EE" w:rsidP="00E863EE">
      <w:pPr>
        <w:rPr>
          <w:rFonts w:ascii="Arial" w:hAnsi="Arial" w:cs="Arial"/>
        </w:rPr>
      </w:pPr>
      <w:r w:rsidRPr="0010272E">
        <w:rPr>
          <w:rFonts w:ascii="Arial" w:hAnsi="Arial" w:cs="Arial"/>
        </w:rPr>
        <w:t>After the seizure (once the jerking stops):</w:t>
      </w:r>
    </w:p>
    <w:p w:rsidR="00E863EE" w:rsidRPr="0010272E" w:rsidRDefault="00E863EE" w:rsidP="00E863EE">
      <w:pPr>
        <w:numPr>
          <w:ilvl w:val="0"/>
          <w:numId w:val="3"/>
        </w:numPr>
        <w:rPr>
          <w:rFonts w:ascii="Arial" w:hAnsi="Arial" w:cs="Arial"/>
        </w:rPr>
      </w:pPr>
      <w:r w:rsidRPr="0010272E">
        <w:rPr>
          <w:rFonts w:ascii="Arial" w:hAnsi="Arial" w:cs="Arial"/>
        </w:rPr>
        <w:t>their breathing and colour return to normal</w:t>
      </w:r>
    </w:p>
    <w:p w:rsidR="00E863EE" w:rsidRPr="0010272E" w:rsidRDefault="00E863EE" w:rsidP="00E863EE">
      <w:pPr>
        <w:numPr>
          <w:ilvl w:val="0"/>
          <w:numId w:val="3"/>
        </w:numPr>
        <w:rPr>
          <w:rFonts w:ascii="Arial" w:hAnsi="Arial" w:cs="Arial"/>
        </w:rPr>
      </w:pPr>
      <w:r w:rsidRPr="0010272E">
        <w:rPr>
          <w:rFonts w:ascii="Arial" w:hAnsi="Arial" w:cs="Arial"/>
        </w:rPr>
        <w:t>they may feel tired, confused, have a headache or want to sleep.</w:t>
      </w:r>
    </w:p>
    <w:p w:rsidR="0010272E" w:rsidRPr="0010272E" w:rsidRDefault="0010272E" w:rsidP="0010272E">
      <w:pPr>
        <w:rPr>
          <w:rFonts w:ascii="Arial" w:hAnsi="Arial" w:cs="Arial"/>
          <w:b/>
          <w:sz w:val="24"/>
          <w:szCs w:val="24"/>
        </w:rPr>
      </w:pPr>
      <w:r w:rsidRPr="0010272E">
        <w:rPr>
          <w:rFonts w:ascii="Arial" w:hAnsi="Arial" w:cs="Arial"/>
          <w:b/>
          <w:sz w:val="24"/>
          <w:szCs w:val="24"/>
        </w:rPr>
        <w:t>Strategies</w:t>
      </w:r>
    </w:p>
    <w:p w:rsidR="0010272E" w:rsidRPr="0010272E" w:rsidRDefault="0010272E" w:rsidP="0010272E">
      <w:pPr>
        <w:numPr>
          <w:ilvl w:val="0"/>
          <w:numId w:val="4"/>
        </w:numPr>
        <w:rPr>
          <w:rFonts w:ascii="Arial" w:hAnsi="Arial" w:cs="Arial"/>
        </w:rPr>
      </w:pPr>
      <w:r w:rsidRPr="0010272E">
        <w:rPr>
          <w:rFonts w:ascii="Arial" w:hAnsi="Arial" w:cs="Arial"/>
        </w:rPr>
        <w:t>Stay calm.</w:t>
      </w:r>
    </w:p>
    <w:p w:rsidR="0010272E" w:rsidRPr="0010272E" w:rsidRDefault="0010272E" w:rsidP="0010272E">
      <w:pPr>
        <w:numPr>
          <w:ilvl w:val="0"/>
          <w:numId w:val="4"/>
        </w:numPr>
        <w:rPr>
          <w:rFonts w:ascii="Arial" w:hAnsi="Arial" w:cs="Arial"/>
        </w:rPr>
      </w:pPr>
      <w:r w:rsidRPr="0010272E">
        <w:rPr>
          <w:rFonts w:ascii="Arial" w:hAnsi="Arial" w:cs="Arial"/>
          <w:b/>
          <w:bCs/>
        </w:rPr>
        <w:t>Help</w:t>
      </w:r>
      <w:r w:rsidRPr="0010272E">
        <w:rPr>
          <w:rFonts w:ascii="Arial" w:hAnsi="Arial" w:cs="Arial"/>
        </w:rPr>
        <w:t> the person lie down, and place something soft under the head and neck.</w:t>
      </w:r>
    </w:p>
    <w:p w:rsidR="0010272E" w:rsidRPr="0010272E" w:rsidRDefault="0010272E" w:rsidP="0010272E">
      <w:pPr>
        <w:numPr>
          <w:ilvl w:val="0"/>
          <w:numId w:val="4"/>
        </w:numPr>
        <w:rPr>
          <w:rFonts w:ascii="Arial" w:hAnsi="Arial" w:cs="Arial"/>
        </w:rPr>
      </w:pPr>
      <w:r w:rsidRPr="0010272E">
        <w:rPr>
          <w:rFonts w:ascii="Arial" w:hAnsi="Arial" w:cs="Arial"/>
        </w:rPr>
        <w:t>Keep the person (especially the head) away from sharp or hard objects such as the corner of a table.</w:t>
      </w:r>
    </w:p>
    <w:p w:rsidR="0010272E" w:rsidRPr="0010272E" w:rsidRDefault="0010272E" w:rsidP="0010272E">
      <w:pPr>
        <w:numPr>
          <w:ilvl w:val="0"/>
          <w:numId w:val="4"/>
        </w:numPr>
        <w:rPr>
          <w:rFonts w:ascii="Arial" w:hAnsi="Arial" w:cs="Arial"/>
        </w:rPr>
      </w:pPr>
      <w:r w:rsidRPr="0010272E">
        <w:rPr>
          <w:rFonts w:ascii="Arial" w:hAnsi="Arial" w:cs="Arial"/>
        </w:rPr>
        <w:t>Time </w:t>
      </w:r>
      <w:r w:rsidRPr="0010272E">
        <w:rPr>
          <w:rFonts w:ascii="Arial" w:hAnsi="Arial" w:cs="Arial"/>
          <w:b/>
          <w:bCs/>
        </w:rPr>
        <w:t>how</w:t>
      </w:r>
      <w:r w:rsidRPr="0010272E">
        <w:rPr>
          <w:rFonts w:ascii="Arial" w:hAnsi="Arial" w:cs="Arial"/>
        </w:rPr>
        <w:t> long the </w:t>
      </w:r>
      <w:r w:rsidR="003B31C6">
        <w:rPr>
          <w:rFonts w:ascii="Arial" w:hAnsi="Arial" w:cs="Arial"/>
          <w:b/>
          <w:bCs/>
        </w:rPr>
        <w:t>seizure</w:t>
      </w:r>
      <w:r w:rsidRPr="0010272E">
        <w:rPr>
          <w:rFonts w:ascii="Arial" w:hAnsi="Arial" w:cs="Arial"/>
        </w:rPr>
        <w:t> lasts, especially the stiffening and jerking movements.</w:t>
      </w:r>
    </w:p>
    <w:p w:rsidR="0010272E" w:rsidRPr="0010272E" w:rsidRDefault="0010272E" w:rsidP="00370BD2">
      <w:pPr>
        <w:numPr>
          <w:ilvl w:val="0"/>
          <w:numId w:val="4"/>
        </w:numPr>
        <w:rPr>
          <w:rFonts w:ascii="Arial" w:hAnsi="Arial" w:cs="Arial"/>
          <w:sz w:val="24"/>
          <w:szCs w:val="24"/>
        </w:rPr>
      </w:pPr>
      <w:r w:rsidRPr="0010272E">
        <w:rPr>
          <w:rFonts w:ascii="Arial" w:hAnsi="Arial" w:cs="Arial"/>
        </w:rPr>
        <w:t>If seizure lasts for more than 5 minutes call an ambulance.</w:t>
      </w:r>
    </w:p>
    <w:p w:rsidR="0043317F" w:rsidRPr="00DA51BB" w:rsidRDefault="00DA51BB">
      <w:pPr>
        <w:rPr>
          <w:rStyle w:val="Hyperlink"/>
          <w:rFonts w:ascii="Arial" w:hAnsi="Arial" w:cs="Arial"/>
        </w:rPr>
      </w:pPr>
      <w:hyperlink r:id="rId5" w:anchor=".XQto1YhKiUk" w:history="1">
        <w:r w:rsidR="0043317F" w:rsidRPr="00DA51BB">
          <w:rPr>
            <w:rStyle w:val="Hyperlink"/>
            <w:rFonts w:ascii="Arial" w:hAnsi="Arial" w:cs="Arial"/>
          </w:rPr>
          <w:t>https://www.epilepsysociety.org.uk/myoclonic-seizures#.XQto1YhKiUk</w:t>
        </w:r>
      </w:hyperlink>
    </w:p>
    <w:p w:rsidR="00DA51BB" w:rsidRDefault="00DA51BB">
      <w:pPr>
        <w:rPr>
          <w:rStyle w:val="Hyperlink"/>
          <w:rFonts w:ascii="Arial" w:hAnsi="Arial" w:cs="Arial"/>
          <w:sz w:val="24"/>
          <w:szCs w:val="24"/>
        </w:rPr>
      </w:pPr>
    </w:p>
    <w:p w:rsidR="00DA51BB" w:rsidRDefault="00DA51BB">
      <w:hyperlink r:id="rId6" w:history="1">
        <w:r w:rsidRPr="00DA51BB">
          <w:rPr>
            <w:color w:val="0000FF"/>
            <w:u w:val="single"/>
          </w:rPr>
          <w:t>https://www.youngepilepsy.org.uk/guide-for-schools/</w:t>
        </w:r>
      </w:hyperlink>
    </w:p>
    <w:sectPr w:rsidR="00DA51BB" w:rsidSect="00DA51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E9D"/>
    <w:multiLevelType w:val="multilevel"/>
    <w:tmpl w:val="652C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E46DF5"/>
    <w:multiLevelType w:val="multilevel"/>
    <w:tmpl w:val="3A0AD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6E3856"/>
    <w:multiLevelType w:val="multilevel"/>
    <w:tmpl w:val="F1E2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563261"/>
    <w:multiLevelType w:val="multilevel"/>
    <w:tmpl w:val="E99C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EE"/>
    <w:rsid w:val="0010272E"/>
    <w:rsid w:val="00221AEB"/>
    <w:rsid w:val="003B31C6"/>
    <w:rsid w:val="0043317F"/>
    <w:rsid w:val="00652E04"/>
    <w:rsid w:val="00DA51BB"/>
    <w:rsid w:val="00E8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F896"/>
  <w15:chartTrackingRefBased/>
  <w15:docId w15:val="{7F279EEE-CD32-40A9-BAAA-29CED607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1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947622">
      <w:bodyDiv w:val="1"/>
      <w:marLeft w:val="0"/>
      <w:marRight w:val="0"/>
      <w:marTop w:val="0"/>
      <w:marBottom w:val="0"/>
      <w:divBdr>
        <w:top w:val="none" w:sz="0" w:space="0" w:color="auto"/>
        <w:left w:val="none" w:sz="0" w:space="0" w:color="auto"/>
        <w:bottom w:val="none" w:sz="0" w:space="0" w:color="auto"/>
        <w:right w:val="none" w:sz="0" w:space="0" w:color="auto"/>
      </w:divBdr>
    </w:div>
    <w:div w:id="1128013041">
      <w:bodyDiv w:val="1"/>
      <w:marLeft w:val="0"/>
      <w:marRight w:val="0"/>
      <w:marTop w:val="0"/>
      <w:marBottom w:val="0"/>
      <w:divBdr>
        <w:top w:val="none" w:sz="0" w:space="0" w:color="auto"/>
        <w:left w:val="none" w:sz="0" w:space="0" w:color="auto"/>
        <w:bottom w:val="none" w:sz="0" w:space="0" w:color="auto"/>
        <w:right w:val="none" w:sz="0" w:space="0" w:color="auto"/>
      </w:divBdr>
      <w:divsChild>
        <w:div w:id="2091464506">
          <w:marLeft w:val="0"/>
          <w:marRight w:val="0"/>
          <w:marTop w:val="0"/>
          <w:marBottom w:val="0"/>
          <w:divBdr>
            <w:top w:val="none" w:sz="0" w:space="0" w:color="auto"/>
            <w:left w:val="none" w:sz="0" w:space="0" w:color="auto"/>
            <w:bottom w:val="none" w:sz="0" w:space="0" w:color="auto"/>
            <w:right w:val="none" w:sz="0" w:space="0" w:color="auto"/>
          </w:divBdr>
          <w:divsChild>
            <w:div w:id="7585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99639">
      <w:bodyDiv w:val="1"/>
      <w:marLeft w:val="0"/>
      <w:marRight w:val="0"/>
      <w:marTop w:val="0"/>
      <w:marBottom w:val="0"/>
      <w:divBdr>
        <w:top w:val="none" w:sz="0" w:space="0" w:color="auto"/>
        <w:left w:val="none" w:sz="0" w:space="0" w:color="auto"/>
        <w:bottom w:val="none" w:sz="0" w:space="0" w:color="auto"/>
        <w:right w:val="none" w:sz="0" w:space="0" w:color="auto"/>
      </w:divBdr>
    </w:div>
    <w:div w:id="1185677564">
      <w:bodyDiv w:val="1"/>
      <w:marLeft w:val="0"/>
      <w:marRight w:val="0"/>
      <w:marTop w:val="0"/>
      <w:marBottom w:val="0"/>
      <w:divBdr>
        <w:top w:val="none" w:sz="0" w:space="0" w:color="auto"/>
        <w:left w:val="none" w:sz="0" w:space="0" w:color="auto"/>
        <w:bottom w:val="none" w:sz="0" w:space="0" w:color="auto"/>
        <w:right w:val="none" w:sz="0" w:space="0" w:color="auto"/>
      </w:divBdr>
    </w:div>
    <w:div w:id="12050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ngepilepsy.org.uk/guide-for-schools/" TargetMode="External"/><Relationship Id="rId5" Type="http://schemas.openxmlformats.org/officeDocument/2006/relationships/hyperlink" Target="https://www.epilepsysociety.org.uk/myoclonic-seiz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Wood</dc:creator>
  <cp:keywords/>
  <dc:description/>
  <cp:lastModifiedBy>Jane Martin</cp:lastModifiedBy>
  <cp:revision>4</cp:revision>
  <dcterms:created xsi:type="dcterms:W3CDTF">2019-06-20T11:21:00Z</dcterms:created>
  <dcterms:modified xsi:type="dcterms:W3CDTF">2019-11-18T09:05:00Z</dcterms:modified>
</cp:coreProperties>
</file>